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BD19" w14:textId="6553ACF5" w:rsidR="001C4ACC" w:rsidRPr="00B548F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b/>
          <w:bCs/>
          <w:noProof/>
        </w:rPr>
        <w:drawing>
          <wp:inline distT="0" distB="0" distL="0" distR="0" wp14:anchorId="4816C850" wp14:editId="52C1868D">
            <wp:extent cx="84582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F15C2" w14:textId="1F5CA117" w:rsidR="00B548F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rFonts w:ascii="Times New Roman" w:hAnsi="Times New Roman" w:cs="Times New Roman"/>
          <w:b/>
          <w:bCs/>
          <w:sz w:val="24"/>
          <w:szCs w:val="24"/>
        </w:rPr>
        <w:t>OPĆINA GORNJA STUBICA</w:t>
      </w:r>
    </w:p>
    <w:p w14:paraId="3F9CAC0C" w14:textId="77777777" w:rsidR="00B548F5" w:rsidRPr="00E04FC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CF130E" w14:textId="66FF39A5" w:rsidR="009025D2" w:rsidRPr="00E04FC5" w:rsidRDefault="001C4ACC" w:rsidP="00DE733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OBRAZLOŽENJE PRORAČUNA OPĆINE GORNJA STUBICA ZA 2023. GODINU</w:t>
      </w:r>
    </w:p>
    <w:p w14:paraId="4E4A5985" w14:textId="15592EC4" w:rsidR="0089040C" w:rsidRPr="00E04FC5" w:rsidRDefault="0089040C" w:rsidP="00DE733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63DAD0" w14:textId="20F37E46" w:rsidR="0089040C" w:rsidRPr="00E04FC5" w:rsidRDefault="0089040C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U skladu s odredbama Zakona o proračunu (NN 144/21), Pravilnika o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proračunskim klasifikacijama (NN 26/10 ,120/13 i 1/20), te Pravilnika o proračunskom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računovodstvu i računskom planu (NN 124/14, 115/15, 87/16, 3/18  i 126-19) sačinjen je prijedlog proračuna Općine Gornja Stubica za 2023. godinu s projekcijama za 2024. i 2025. godinu.</w:t>
      </w:r>
    </w:p>
    <w:p w14:paraId="383FF987" w14:textId="77777777" w:rsidR="008961C0" w:rsidRPr="00E04FC5" w:rsidRDefault="008961C0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A74D3" w14:textId="77777777" w:rsidR="00005294" w:rsidRPr="00E04FC5" w:rsidRDefault="00005294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Zakon definira proračun kao akt jedinice lokalne i područne (regionalne) samouprave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kojim se procjenjuju prihodi i primici, te utvrđuju rashodi i izdaci jedinice lokalne i područne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(regionalne) samouprave za jednu godinu, te projekcije za slijedeće dvije godine, a donosi ga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predstavničko tijelo.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7132D9" w14:textId="77777777" w:rsidR="00005294" w:rsidRPr="00E04FC5" w:rsidRDefault="00005294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1C190" w14:textId="70155012" w:rsidR="00005294" w:rsidRPr="00E04FC5" w:rsidRDefault="00005294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Sukladno člancima 38., 39. i 42. novog Zakona o proračunu, proračun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E36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pćine Gornja Stubica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usvaja se na razini skupine ekonomske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klasifikacije. Slijedom navedenog, </w:t>
      </w:r>
      <w:r w:rsidR="00B70E36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pćina Gornja Stubica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prihode i primitke, rashode i izdatke za 2023. godinu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iskazuj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na razini skupine (druga razina računskog plana) isto kao za 2024. i 2025. godinu.</w:t>
      </w:r>
    </w:p>
    <w:p w14:paraId="0C63BBA6" w14:textId="6922840D" w:rsidR="00005294" w:rsidRPr="00E04FC5" w:rsidRDefault="00005294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30E221" w14:textId="2FAA9511" w:rsidR="00005294" w:rsidRPr="00E04FC5" w:rsidRDefault="00005294" w:rsidP="00DE73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Temeljni okvir za izradu proračuna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E36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pćine Gornja Stubica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predstavljaju Upute Ministarstva financija za</w:t>
      </w:r>
      <w:r w:rsidR="002B2C1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izradu proračuna jedinica lokalne i područne (regionalne) samouprave za razdoblje 2023.-2025. godine. Pri izradi prijedloga proračuna za razdoblje 2023.-2025.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godine,  Općina se obvezna pridržavati  zakona i propisa koji reguliraju izvore i vrste prihoda 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primitaka proračuna te financiranje javnih rashoda i izdataka na razini lokalne i područne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(regionalne) samouprave. U postupku planiranja korištena je jedinstvena metodologija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obilježavanja prihoda i primitaka te rashoda i izdataka po organizacijskoj, programskoj,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funkcionalnoj, ekonomskoj i lokacijskoj klasifikaciji, a primijenjena je i posebna klasifikacija</w:t>
      </w:r>
      <w:r w:rsidR="008961C0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izvori financiranja. Izvore financiranja čine skupine prihoda i primitaka iz kojih se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podmiruju rashodi i izdaci određene vrste i utvrđene namjene.</w:t>
      </w:r>
    </w:p>
    <w:p w14:paraId="105C1470" w14:textId="080CA43E" w:rsidR="001C4ACC" w:rsidRPr="00E04FC5" w:rsidRDefault="001C4ACC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5A33B" w14:textId="02260592" w:rsidR="002B2C11" w:rsidRPr="00E04FC5" w:rsidRDefault="002B2C11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Sukladno uputama Ministarstva financija proračun koji jedinice lokalne i područne (regionalne) samouprave donose za razdoblje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2023.- 2025. i financijski planovi njihovih proračunskih i izvanproračunskih korisnika za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razdoblje 2023.-2025. iako se pripremaju tijekom 2022., a predstavničko tijelo raspravlja 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donosi proračun do kraja 2022. godine (dok je službena valuta kuna), svi iznosi iskazani u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proračunu i financijskim planovima moraju biti iskazani u novoj službenoj valuti euru. </w:t>
      </w:r>
    </w:p>
    <w:p w14:paraId="7508C91F" w14:textId="5DCE22DE" w:rsidR="002B2C11" w:rsidRPr="00E04FC5" w:rsidRDefault="002B2C11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C7783" w14:textId="487843FF" w:rsidR="002B2C11" w:rsidRPr="00E04FC5" w:rsidRDefault="002B2C11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U Proračun Općine Gornja Stubica za razdoblje 202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 godine, uključuju se vlastiti 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namjenski prihodi i primici proračuns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kog korisnika Općine Gornja Stubica, Dječjeg vrtića </w:t>
      </w:r>
      <w:r w:rsidR="00802188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 koji se uplaćuju na</w:t>
      </w:r>
      <w:r w:rsidR="00D46FD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njihov žiro račun, te rashodi i izdaci proračunsk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korisnik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koj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 se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financiraju iz tih</w:t>
      </w:r>
      <w:r w:rsidR="00D46FD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prihoda (</w:t>
      </w:r>
      <w:r w:rsidR="00404829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onsolidirani proračun).</w:t>
      </w:r>
    </w:p>
    <w:p w14:paraId="0801498A" w14:textId="77777777" w:rsidR="00404829" w:rsidRPr="00E04FC5" w:rsidRDefault="00404829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7CE76" w14:textId="752B231E" w:rsidR="007C027D" w:rsidRPr="00E04FC5" w:rsidRDefault="00D46FDE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Općina Gornja Stubica planira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sveukupne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prihode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primitke</w:t>
      </w:r>
      <w:r w:rsidR="003261C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(konsolidirani proračun)</w:t>
      </w:r>
      <w:r w:rsidR="00A555FC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EB6C3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="002B4CB9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EB6C3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.828</w:t>
      </w:r>
      <w:r w:rsidR="007C027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EUR, Proračunski korisnik Dječji vrtić </w:t>
      </w:r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="007C027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 prihode u iznosu od 408.056,00 EUR, od čega iz Proračuna Općine Gornja Stubica 272.102,00 EUR. 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Iznosi dobiveni iz općinskog proračuna se prilikom konsolidacije izbijaju da ne bi došlo do duplog prikaza</w:t>
      </w:r>
      <w:r w:rsidR="00F9309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04C49F" w14:textId="77777777" w:rsidR="00F93098" w:rsidRPr="00E04FC5" w:rsidRDefault="00F93098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72A82" w14:textId="7296BD22" w:rsidR="000F2BE8" w:rsidRPr="00E04FC5" w:rsidRDefault="007C027D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planira 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sveukupne rashode i izdatke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09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(konsolidirani proračun)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iznosu od 6.1</w:t>
      </w:r>
      <w:r w:rsidR="002B4CB9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.828,00 EUR. Rashodi poslovanja (3) iznose 2.</w:t>
      </w:r>
      <w:r w:rsidR="00315D7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2B4CB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5D7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321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EUR, rashodi za nabavu nefinancijske imovine (4) iznose </w:t>
      </w:r>
      <w:r w:rsidR="00C2568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315D7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80.424</w:t>
      </w:r>
      <w:r w:rsidR="00C2568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i izdaci za financijsk</w:t>
      </w:r>
      <w:r w:rsidR="00EE073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2568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imovinu i otplatu zajmova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(5)</w:t>
      </w:r>
      <w:r w:rsidR="00C2568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iznose 831.083,00 EUR. Općina planira rashode i izdatke u iznosu od 5.7</w:t>
      </w:r>
      <w:r w:rsidR="002B4CB9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="00C2568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.772,00 EUR, a proračunski korisnik Dječji vrtić Jurek planira sveukupne rashode i izdatke u iznosu od 408.056,00 EUR.</w:t>
      </w:r>
    </w:p>
    <w:p w14:paraId="436A03F5" w14:textId="5526A9A4" w:rsidR="00802188" w:rsidRPr="00E04FC5" w:rsidRDefault="00802188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46D809" w14:textId="03DABAD9" w:rsidR="00802188" w:rsidRPr="00E04FC5" w:rsidRDefault="00802188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EC7AF" w14:textId="66C0A218" w:rsidR="00802188" w:rsidRDefault="00802188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7613E" w14:textId="47DE0257" w:rsidR="0036302C" w:rsidRDefault="0036302C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CB1D4" w14:textId="77777777" w:rsidR="00E4620D" w:rsidRDefault="00E4620D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065F9" w14:textId="77777777" w:rsidR="0036302C" w:rsidRPr="00E04FC5" w:rsidRDefault="0036302C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78059" w14:textId="2F511E2B" w:rsidR="000F2BE8" w:rsidRPr="00E04FC5" w:rsidRDefault="000F2BE8" w:rsidP="00DE73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PRIHODI I PRIMICI</w:t>
      </w:r>
    </w:p>
    <w:p w14:paraId="55FF1C2E" w14:textId="195AD87E" w:rsidR="00EE073D" w:rsidRPr="00E04FC5" w:rsidRDefault="00EE073D" w:rsidP="00DE733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086219" w14:textId="0CBB70ED" w:rsidR="00D4083F" w:rsidRPr="00E04FC5" w:rsidRDefault="00E71191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Konto 61- prihodi od poreza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: Prihodi od poreza planirani su u iznosu od 1.3</w:t>
      </w:r>
      <w:r w:rsidR="002B4CB9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.267,00 EUR, a na temelju ostvarenih prihoda u 2021.godinu i na razini punjenja u proračun tekuće 2022. godine. </w:t>
      </w:r>
      <w:r w:rsidR="00D4083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Prihodi od poreza obuhvaćaju:</w:t>
      </w:r>
    </w:p>
    <w:p w14:paraId="74A68617" w14:textId="73B2680D" w:rsidR="00D4083F" w:rsidRPr="00E04FC5" w:rsidRDefault="00D4083F" w:rsidP="00DE733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porez i prirez na dohodak- planira se u iznosu od 1.3</w:t>
      </w:r>
      <w:r w:rsidR="002B4CB9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.607,00 EUR na temelju pozitivnih procjena u smislu većih plaća, novih zapošljavanja u gospodarstvu.</w:t>
      </w:r>
    </w:p>
    <w:p w14:paraId="67BE92C0" w14:textId="3E05F184" w:rsidR="00D4083F" w:rsidRPr="00E04FC5" w:rsidRDefault="00D4083F" w:rsidP="00DE733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porez na imovinu- planira se u iznosu od 53.880,00 EUR, a obuhvaća porez na kuće za odmor koji plaćaju pravne i fizičke osobe koje su vlasnici kuća za odmor, porez na korištenje javnih površina koji plaćaju pravne i fizičke osobe koje koriste javne površine za obavljanje djelatnosti i porez na promet nekretnina.</w:t>
      </w:r>
    </w:p>
    <w:p w14:paraId="06C2E427" w14:textId="73E8428F" w:rsidR="004F6B89" w:rsidRPr="00E04FC5" w:rsidRDefault="00D4083F" w:rsidP="00DE733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porez na robu i usluge</w:t>
      </w:r>
      <w:r w:rsidR="004F6B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 se u iznosu od 6.780,00 EUR (stara potraživanja i planirana potraživanja za 2023. godinu). </w:t>
      </w:r>
    </w:p>
    <w:p w14:paraId="304E4ADB" w14:textId="7264166E" w:rsidR="004F6B89" w:rsidRPr="00E04FC5" w:rsidRDefault="004F6B8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BD62F0" w14:textId="04E214BC" w:rsidR="004F6B89" w:rsidRPr="00E04FC5" w:rsidRDefault="004F6B89" w:rsidP="00DE733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Konto 63- pomoći: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Prihodi od pomoći za 2023.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godinu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planirani su u iznosu od 3.973.071,00 EUR.</w:t>
      </w:r>
      <w:r w:rsidR="0083304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proračunskog korisnika 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3304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ječji vrtić Jurek planirane su pomoći u iznosu od 860,00 </w:t>
      </w:r>
      <w:r w:rsidR="00A2043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83304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koje 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Dj</w:t>
      </w:r>
      <w:r w:rsidR="0083304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ečji vrtić Jurek planira za nabavu sitnog materijala za potrebe redovnog poslovanja.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Državnog proračuna planirano je 1.330,00 EUR za rad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od HZZ-a planirani su prihodi za plaću djelatnice</w:t>
      </w:r>
      <w:r w:rsidR="0024792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radi putem mjere aktivne politike zapošljavanja HZZ-a (javni rad). Na kontu 63 pomoći planirani su prihodi za manifestaciju Susreti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Rudija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raz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nih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Ministarst</w:t>
      </w:r>
      <w:r w:rsidR="00B70E36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(Ministarstvo branitelja, Ministarstvo kulture..)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pomoći od Krapinsko-zagorske županije za sufinanciranje radnih bilježnica te također za manifestaciju susreti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Rudija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Kapitalne pomoći 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pćini Gornja Stubica za 2023. godinu planirane su u iznosu od 3.139.100,00 EUR i to za sanaciju klizišta, za dogradnju, modernizaciju i rekonstrukciju sportskog centra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asfaltiranje cesta na području Općine, za gradnju </w:t>
      </w:r>
      <w:proofErr w:type="spellStart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reciklažnog</w:t>
      </w:r>
      <w:proofErr w:type="spellEnd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dvorišta, za modernizaciju i gradnju javne rasvjete, za dovršetak gradnje </w:t>
      </w:r>
      <w:proofErr w:type="spellStart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Rudolfa </w:t>
      </w:r>
      <w:proofErr w:type="spellStart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za uređenje parka oko biste Rudolfa </w:t>
      </w:r>
      <w:proofErr w:type="spellStart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a sve prema očekivanim raspisanim javnim pozivima i natječajima na koj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Gornja Stubica može prijaviti svoj projekt. Na kontu 638-pomoći iz državnog proračuna temeljem prijenosa EU sredstava planirani je iznos od 797.445,00 EUR, a koji se odnosi na izgradnju Dječjeg vrtića Jurek. Iznos Općini nije uplaćeni u 2022. godini pa se planira uplata iznosa u 2023. godini. </w:t>
      </w:r>
    </w:p>
    <w:p w14:paraId="45070507" w14:textId="3958BFB3" w:rsidR="005B4FBF" w:rsidRPr="00E04FC5" w:rsidRDefault="005B4FBF" w:rsidP="00DE733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F0DEC" w14:textId="286FFE25" w:rsidR="005B4FBF" w:rsidRPr="00E04FC5" w:rsidRDefault="005B4FBF" w:rsidP="00DE733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Konto 64- prihodi od imovine: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Prihodi od imovine planiraju se u iznosu od 41.103,00 EUR, a obuhvaćaju:</w:t>
      </w:r>
    </w:p>
    <w:p w14:paraId="6B759F5D" w14:textId="4825421D" w:rsidR="005B4FBF" w:rsidRPr="00E04FC5" w:rsidRDefault="005B4FBF" w:rsidP="00DE733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prihode od financijske imovine (kamate na depozite po viđenju)</w:t>
      </w:r>
      <w:r w:rsidR="00F4384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planirani su u iznosu od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200,00 EUR</w:t>
      </w:r>
    </w:p>
    <w:p w14:paraId="30EEE6D6" w14:textId="5CE0A9A3" w:rsidR="005B4FBF" w:rsidRPr="00E04FC5" w:rsidRDefault="005B4FBF" w:rsidP="00DE733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prihode od nefinancijske imovine (naknade</w:t>
      </w:r>
      <w:r w:rsidR="00F4384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koncesije, najam, spomenička renta, ostale naknade) koji su planirani u iznosu od 40.903,00 EUR.</w:t>
      </w:r>
    </w:p>
    <w:p w14:paraId="31D8ACF4" w14:textId="7A8B52A6" w:rsidR="00F43842" w:rsidRPr="00E04FC5" w:rsidRDefault="00F43842" w:rsidP="00DE733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EEAB2E" w14:textId="1BFA8081" w:rsidR="00F43842" w:rsidRPr="00E04FC5" w:rsidRDefault="00F43842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Konto 65- prihodi od upravnih i administrativnih pristojbi po posebnim propisima i naknadama-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planiraju se u iznosu od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476.645,00 </w:t>
      </w:r>
      <w:r w:rsidR="0017611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(od toga Dječji vrtić Jurek planira prihode za sufinanciranje cijene usluge prema uplatama roditelja za boravak djece u vrtiću u iznosu od 134.740,00 EUR)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na temelju ostvarenih prihoda u 2021. godini i procjeni ostvarenih prihoda do kraja 2022. godine, a sastoje se od:</w:t>
      </w:r>
    </w:p>
    <w:p w14:paraId="0701D734" w14:textId="485604C4" w:rsidR="00F43842" w:rsidRPr="00E04FC5" w:rsidRDefault="00F43842" w:rsidP="00DE7330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upravnih i administrativnih pristojbi (grobna naknada, naknada za ukop, turistička pristojba i ostalo..) planiraju se u iznosu od 181.066,00 EUR</w:t>
      </w:r>
    </w:p>
    <w:p w14:paraId="23BDB9D3" w14:textId="1E11761A" w:rsidR="00F43842" w:rsidRPr="00E04FC5" w:rsidRDefault="00F43842" w:rsidP="00DE7330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prihoda po posebnim propisima (vodni doprinos, doprinos za šume..) planiraju se u iznosu od 154.139,00 EUR</w:t>
      </w:r>
    </w:p>
    <w:p w14:paraId="1EEC78F2" w14:textId="44A42ECE" w:rsidR="00F43842" w:rsidRPr="00E04FC5" w:rsidRDefault="00F43842" w:rsidP="00DE7330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komunalnih doprinosa i naknada, a koji se planiraju u iznosu od 141.440,00 EUR.</w:t>
      </w:r>
    </w:p>
    <w:p w14:paraId="69A46754" w14:textId="54C0B7DF" w:rsidR="00F43842" w:rsidRPr="00E04FC5" w:rsidRDefault="00F43842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ADC07" w14:textId="6316141C" w:rsidR="00F43842" w:rsidRPr="00E04FC5" w:rsidRDefault="00F43842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Konto 66-prihodi od prodaje proizvoda i roba i pruženih usluga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</w:t>
      </w:r>
      <w:r w:rsidR="00E7070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 se u iznosu od 354,00 EUR za proračunskog korisnika Dječji vrtić Jurek.</w:t>
      </w:r>
    </w:p>
    <w:p w14:paraId="610E673D" w14:textId="009B6CAD" w:rsidR="00C822CB" w:rsidRPr="00E04FC5" w:rsidRDefault="00C822CB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4D055" w14:textId="5AF1CFD5" w:rsidR="00C822CB" w:rsidRPr="00E04FC5" w:rsidRDefault="00C822CB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Konto 72- prihodi od prodaje nefinancijske imovine-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 se u iznosu od 398,00 EUR, a odnose se na otplate stana. </w:t>
      </w:r>
    </w:p>
    <w:p w14:paraId="09BF12D2" w14:textId="0241C01C" w:rsidR="00C822CB" w:rsidRPr="00E04FC5" w:rsidRDefault="00C822CB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3A008" w14:textId="2E56F7AB" w:rsidR="00C822CB" w:rsidRPr="00E04FC5" w:rsidRDefault="00C822CB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Konto 84-primici od zaduživanja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planiraju se u iznosu od 291.990,00 EUR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BA2ED9" w14:textId="6CB73717" w:rsidR="00F43842" w:rsidRPr="00E04FC5" w:rsidRDefault="00F43842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960F8" w14:textId="0799EE6D" w:rsidR="00F93098" w:rsidRPr="00E04FC5" w:rsidRDefault="00F93098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C8764" w14:textId="73C2DF37" w:rsidR="00F93098" w:rsidRPr="00E04FC5" w:rsidRDefault="00F93098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A43A9" w14:textId="3D02557B" w:rsidR="00F93098" w:rsidRPr="00E04FC5" w:rsidRDefault="00F93098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19E93" w14:textId="054C8A96" w:rsidR="00F93098" w:rsidRPr="00E04FC5" w:rsidRDefault="00F93098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6D3F7B" w14:textId="1CA514B8" w:rsidR="00F93098" w:rsidRPr="00E04FC5" w:rsidRDefault="00F93098" w:rsidP="00DE733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RASHODI I IZDACI</w:t>
      </w:r>
    </w:p>
    <w:p w14:paraId="04188C1F" w14:textId="77777777" w:rsidR="00F93098" w:rsidRPr="00E04FC5" w:rsidRDefault="00F93098" w:rsidP="00DE7330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114987" w14:textId="58C1833D" w:rsidR="00F93098" w:rsidRPr="00E04FC5" w:rsidRDefault="00F9309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Rashodi</w:t>
      </w:r>
      <w:r w:rsidRPr="00E04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su planirani u ukupnom iznosu 6.1</w:t>
      </w:r>
      <w:r w:rsidR="005B1D85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.828,00 EUR, a raspoređeni su u Posebnom dijelu proračuna, po razdjelima, po glavam</w:t>
      </w:r>
      <w:r w:rsidR="0083050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te po programima, aktivnostima i projektima, po ekonomskoj i funkcijskoj klasifikaciji, a prema Pravilniku o proračunskim klasifikacijama (NN br. 26/10, 120/13 i 1/20), te Zakonu o proračunu (NN 144/21).</w:t>
      </w:r>
    </w:p>
    <w:p w14:paraId="5CA9B18B" w14:textId="4AC65122" w:rsidR="00FD44F5" w:rsidRPr="00E04FC5" w:rsidRDefault="00FD44F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34F9B" w14:textId="16A2B0CB" w:rsidR="00FD44F5" w:rsidRPr="00E04FC5" w:rsidRDefault="00FD44F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Izdaci </w:t>
      </w:r>
      <w:r w:rsidR="007A579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financijsku imovinu i otplatu zajmova iznose 831.083,00 EUR, a obuhvaćaju otplatu planiranog kratkoročnog kredita u iznosu od 291.990,00 EUR i otplatu kredita za gradnju Dječjeg vrtića Jurek u iznosu od 539.093,00 EUR. Dio kapitalnih pomoći iz Državnog proračuna temeljem prijenosa EU sredstava (419.643,00 EUR) planira se </w:t>
      </w:r>
      <w:r w:rsidR="00C4016C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A579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otplatu glavnice dugoročnog kredita. </w:t>
      </w:r>
    </w:p>
    <w:p w14:paraId="000B28F1" w14:textId="472E568E" w:rsidR="007034BF" w:rsidRPr="00E04FC5" w:rsidRDefault="007034BF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BB577C" w14:textId="1332FFF0" w:rsidR="007034BF" w:rsidRPr="00E04FC5" w:rsidRDefault="007034BF" w:rsidP="00DE7330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Rashodi i izdaci po proračunskim klasifikacijama</w:t>
      </w:r>
    </w:p>
    <w:p w14:paraId="2691499E" w14:textId="5A0F3581" w:rsidR="00823C7F" w:rsidRPr="00E04FC5" w:rsidRDefault="00823C7F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848895" w14:textId="7C84E4B4" w:rsidR="00823C7F" w:rsidRPr="00E04FC5" w:rsidRDefault="00A36CB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RAZDJEL 101- OPĆINSKO VIJEĆE I JUO</w:t>
      </w:r>
    </w:p>
    <w:p w14:paraId="1146D072" w14:textId="64B74D0D" w:rsidR="009D7E4C" w:rsidRPr="00E04FC5" w:rsidRDefault="009D7E4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13C8EE" w14:textId="3267B1CC" w:rsidR="009D7E4C" w:rsidRPr="00E04FC5" w:rsidRDefault="009D7E4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01-Općinsko vijeće</w:t>
      </w:r>
    </w:p>
    <w:p w14:paraId="4F1CB38E" w14:textId="657D29D9" w:rsidR="009D7E4C" w:rsidRPr="00E04FC5" w:rsidRDefault="009D7E4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1000-Redovan rad predstavničkih i izvršnih tijela</w:t>
      </w:r>
    </w:p>
    <w:p w14:paraId="0DBB580E" w14:textId="17E850AE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konkurentnog i održivog gospodarstva</w:t>
      </w:r>
    </w:p>
    <w:p w14:paraId="662FD53A" w14:textId="3E659008" w:rsidR="009D7E4C" w:rsidRPr="00E04FC5" w:rsidRDefault="009D7E4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100301- administrativno tehničke i stručne aktivnosti-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</w:t>
      </w:r>
      <w:r w:rsidR="0059652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4.248,00 EUR za materijalne rashode (energiju, električnu energiju).</w:t>
      </w:r>
    </w:p>
    <w:p w14:paraId="59535088" w14:textId="64C042D9" w:rsidR="00596525" w:rsidRPr="00E04FC5" w:rsidRDefault="0059652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100101-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osnovne aktivnosti predstavničkih i izvršnih tijela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 planira se iznos od 25</w:t>
      </w:r>
      <w:r w:rsidR="00696E7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792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693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6A0B5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usluge promidžbe i informiranja, objavu u medijima, promociju Gornje Stubice te ostale rashode.</w:t>
      </w:r>
    </w:p>
    <w:p w14:paraId="0B9CADB9" w14:textId="14C14EFA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F8C35" w14:textId="5AC104C0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02- Jedinstveni upravni odjel</w:t>
      </w:r>
    </w:p>
    <w:p w14:paraId="5C79E49E" w14:textId="74C60550" w:rsidR="00802188" w:rsidRPr="00E04FC5" w:rsidRDefault="008423E9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Djelokrug rada: Jedinstveni upravni odjel obavlja poslove iz samoupravnog djelokruga Općine. JUO je nositelj u organizacijskom i provedbenom smislu većine aktivnosti. Zaposleno je</w:t>
      </w:r>
      <w:r w:rsidR="003345E9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816334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službenika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od toga jedan službenik – poljoprivredni redar obavlja poslove za još tri jedinice lokalne samouprave (Gradove Donja Stubica i Oroslavje i Općinu 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Stubičke Toplice) koje sufinanciraju njegov rad.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Poslove održavanja groblja i ostalih javnih površina 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 lokalnog vodovoda Dobri Zdenci 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obavlja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334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stalno zaposlen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namještenika.</w:t>
      </w:r>
    </w:p>
    <w:p w14:paraId="7D9D453B" w14:textId="747983E6" w:rsidR="008423E9" w:rsidRPr="00E04FC5" w:rsidRDefault="00802188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ovom trenutku imamo zaposlenu i jednu osobu na</w:t>
      </w:r>
      <w:r w:rsidR="008423E9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javnim radovima, a čije troškove podmiruje 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Hrvatski zavod za zapošljavanje</w:t>
      </w:r>
      <w:r w:rsidR="003345E9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75D3A9" w14:textId="77777777" w:rsidR="008423E9" w:rsidRPr="00E04FC5" w:rsidRDefault="008423E9" w:rsidP="00DE73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45AB2C" w14:textId="2D7A486C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Poseban cilj: djelotvorno izvršavanje osnovnih zadaća i poslova iz djelokruga rada, te provedbi zaključaka i odluka </w:t>
      </w:r>
      <w:r w:rsidR="00816334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načelnika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816334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Općinskog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vijeća.</w:t>
      </w:r>
    </w:p>
    <w:p w14:paraId="44A5ED5D" w14:textId="77777777" w:rsidR="008423E9" w:rsidRPr="00E04FC5" w:rsidRDefault="008423E9" w:rsidP="00DE73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A4BFDE" w14:textId="466BE8F8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1000-Redovan rad predstavničkog i izvršnog tijela</w:t>
      </w:r>
    </w:p>
    <w:p w14:paraId="34D5500E" w14:textId="6C75E5E1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konkurentnog i održivog gospodarstva.</w:t>
      </w:r>
    </w:p>
    <w:p w14:paraId="1ADCDFBB" w14:textId="6AA00F69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A100101-osnovne aktivnosti predstavničkih i izvršnih tijela-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 iznos od 32</w:t>
      </w:r>
      <w:r w:rsidR="00DA2E5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2E5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79,00 </w:t>
      </w:r>
      <w:r w:rsidR="001A349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materijalne rashode (materijal i sirovine, sitni inventar, osiguranje osoba i imovine, financijske rashode i izdatke za financijsku imovinu i otplatu zajmova).</w:t>
      </w:r>
    </w:p>
    <w:p w14:paraId="3DD4C67D" w14:textId="5A658D13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A100301-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administrativno tehničke i stručne aktivnosti</w:t>
      </w:r>
      <w:r w:rsidR="00816334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81633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Rashodi ove aktivnosti odnose se na plaće službenika i ostalih materijalnih prava, uredski materijal, literaturu, materijal i sredstva za čišćenje, službenu, radnu i zaštitnu odjeću, rashode za usluge telefona, interneta, poštarine, računalnih usluga, obveznih i zdravstvenih pregleda djelatnika, ostale financijske rashode i rashode za nabavu nefinancijske imovine. Planirani je ukupni iznos od 2</w:t>
      </w:r>
      <w:r w:rsidR="0024792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63.334</w:t>
      </w:r>
      <w:r w:rsidR="0081633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EUR. </w:t>
      </w:r>
    </w:p>
    <w:p w14:paraId="3786EA6E" w14:textId="4DDC49A3" w:rsidR="00816334" w:rsidRPr="00E04FC5" w:rsidRDefault="0081633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01DD97" w14:textId="010E7F21" w:rsidR="00816334" w:rsidRPr="00E04FC5" w:rsidRDefault="0081633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1002-Priprema i donošenje akata</w:t>
      </w:r>
    </w:p>
    <w:p w14:paraId="242FCA6A" w14:textId="19CD4F0F" w:rsidR="00816334" w:rsidRPr="00E04FC5" w:rsidRDefault="0081633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konkurentnog i održivog gospodarstva</w:t>
      </w:r>
    </w:p>
    <w:p w14:paraId="745EAC84" w14:textId="012C4A27" w:rsidR="00C15CFD" w:rsidRPr="00E04FC5" w:rsidRDefault="00C15CFD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A100103- Administrativno tehničko i stručno osoblje-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planirani je iznos od 25.145,00 EUR za intelektualne i osobne usluge</w:t>
      </w:r>
    </w:p>
    <w:p w14:paraId="1B256F38" w14:textId="790ED35C" w:rsidR="00C15CFD" w:rsidRPr="00E04FC5" w:rsidRDefault="00C15CFD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A100104- Redovan rad </w:t>
      </w:r>
      <w:r w:rsidR="00802188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Vlastitog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pogona-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je iznos od 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3.427,00 EUR za plaće </w:t>
      </w:r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Vlastitog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pogona, dnevnih obroka, plaća za prekovremeni rad komunalnog pogona, ostalih materijalnih prava komunalnog pogona</w:t>
      </w:r>
      <w:r w:rsidR="00B946C0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02F2D1" w14:textId="11B37924" w:rsidR="00DA2E5E" w:rsidRPr="00E04FC5" w:rsidRDefault="00DA2E5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T100201-Nabava dugotrajne imovine-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3.500,00 EUR za kupnju informatičke opreme.</w:t>
      </w:r>
    </w:p>
    <w:p w14:paraId="2D553EC9" w14:textId="3A567D49" w:rsidR="00B946C0" w:rsidRPr="00E04FC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113250" w14:textId="01E6EAC1" w:rsidR="00B946C0" w:rsidRPr="00E04FC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03-komunalna infrastruktura</w:t>
      </w:r>
    </w:p>
    <w:p w14:paraId="12C8A830" w14:textId="5A265F73" w:rsidR="00B946C0" w:rsidRPr="00E04FC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1003-održavanje objekata i uređaja komunalne infrastrukture</w:t>
      </w:r>
    </w:p>
    <w:p w14:paraId="0D289B51" w14:textId="4B848945" w:rsidR="00C4016C" w:rsidRPr="00E04FC5" w:rsidRDefault="00C4016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</w:t>
      </w:r>
      <w:r w:rsidR="006C5836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Očuvani okoliš, prirodne i kulturne vrijednosti.</w:t>
      </w:r>
    </w:p>
    <w:p w14:paraId="44FDC4DB" w14:textId="77777777" w:rsidR="005B1D8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A100401-održavanje cesta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 planirani je iznos od 2</w:t>
      </w:r>
      <w:r w:rsidR="005B1D85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.576,00 EUR za materijal i dijelove za tekuće i investicijsko održavanje cesta, usluge za tekuće i investicijsko održavanje cesta (usluge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malčiranja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zimsko čišćenje cesta, sanaciju i popravak udarnih rupa…)</w:t>
      </w:r>
      <w:r w:rsidR="005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1FBB80A" w14:textId="383E3180" w:rsidR="00B946C0" w:rsidRDefault="005B1D8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održanoj sjednici Općinskog vijeća Općine Gornja Stubica koja je održana dana 14.12.2022. , a na kojoj se razmatrao prijedlog proračuna Općine, prihvaćeni je amandman Domovinskog pokreta:</w:t>
      </w:r>
    </w:p>
    <w:p w14:paraId="7EA79A09" w14:textId="7D15612F" w:rsidR="005B1D85" w:rsidRPr="005B1D85" w:rsidRDefault="005B1D8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D85">
        <w:rPr>
          <w:rFonts w:ascii="Times New Roman" w:hAnsi="Times New Roman" w:cs="Times New Roman"/>
          <w:color w:val="000000" w:themeColor="text1"/>
          <w:sz w:val="24"/>
          <w:szCs w:val="24"/>
        </w:rPr>
        <w:t>Prijedlog amandmana: održavanje nerazvrstanih cesta A100401-dodavanje stavke krpanje rupa na pločnicima- 9.000,00 EUR.</w:t>
      </w:r>
    </w:p>
    <w:p w14:paraId="5CA80CE0" w14:textId="42C6A7AA" w:rsidR="00B946C0" w:rsidRPr="00E04FC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održavanje lokalnih vodovoda-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planirani je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iznos od 98.218,00 EUR za rashode za materijal i energiju</w:t>
      </w:r>
      <w:r w:rsidR="00460A8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materijal za održavanje vodovoda, materijal i dijelovi za održavanje službenog vozila koje se koristi za potrebe vodovoda, usluge tekućeg i investicijskog održavanja vodovoda.</w:t>
      </w:r>
    </w:p>
    <w:p w14:paraId="5A1AF8E7" w14:textId="3424C763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održavanje groblja-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 se iznos od 58.183,00 </w:t>
      </w:r>
      <w:r w:rsidR="0064086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rashode i materijal za održavanje groblja, rashode za materijal i energiju za održavanje groblja. U 2023. godini planira se na groblja u Gornjoj Stubici, Svetom Mateju i Dubovcu postaviti video nadzor.</w:t>
      </w:r>
    </w:p>
    <w:p w14:paraId="65664B16" w14:textId="4542A42C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održavanje javne rasvjete-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95.445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za materijal i energiju za javnu rasvjetu, za usluge tekućeg i investicijskog održavanja javne rasvjete. Za Božićnu i novogodišnju dekoraciju u proračunu za 2023. godinu planirani je iznos od 33.353,00 EUR za kupnju nove dekoracije i usluge postavljanja dekoracije. </w:t>
      </w:r>
    </w:p>
    <w:p w14:paraId="307E7EF2" w14:textId="0EC99CC9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održavanje poslovnih subjekata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 se iznos od 58.268,00 EUR za održavanje poslovnih objekata (materijal za održavanje općinskih prostorija, održavanje ŠRC, održavanje </w:t>
      </w:r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društvenog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Modrovec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održavanje mrtvačnice, održavanje strojarnice, održavanje društvenog doma </w:t>
      </w:r>
      <w:proofErr w:type="spellStart"/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Tepčina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). Za održavanje, tj. modernizaciju- kupnju opreme i namještaja sportskog centra (nove stolice i stolovi) u proračunu za 2023. godinu planirano je 13.273,00 EUR.</w:t>
      </w:r>
    </w:p>
    <w:p w14:paraId="18D0B47C" w14:textId="19A8B97D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0C2FA" w14:textId="3692F681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1004- Izgradnja objekata i uređaja komunalne infrastrukture</w:t>
      </w:r>
    </w:p>
    <w:p w14:paraId="3F0795EB" w14:textId="67909233" w:rsidR="006C5836" w:rsidRPr="00E04FC5" w:rsidRDefault="006C583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očuvani okoliš, modernizacija Općine Gornja Stubica, očuvane prirodne i kulturne vrijednosti.</w:t>
      </w:r>
    </w:p>
    <w:p w14:paraId="211C6A22" w14:textId="531FC4A4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K100520- izgradnja cesta, mostova, parkova-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za 2023. godinu planirano je </w:t>
      </w:r>
      <w:r w:rsidR="0036302C">
        <w:rPr>
          <w:rFonts w:ascii="Times New Roman" w:hAnsi="Times New Roman" w:cs="Times New Roman"/>
          <w:color w:val="000000" w:themeColor="text1"/>
          <w:sz w:val="24"/>
          <w:szCs w:val="24"/>
        </w:rPr>
        <w:t>262.177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DA2E5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3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planu je sanacija klizišta na cesti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Vinterovec-Modrovec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NC 1-030</w:t>
      </w:r>
      <w:r w:rsidR="003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sanacija klizišta u </w:t>
      </w:r>
      <w:proofErr w:type="spellStart"/>
      <w:r w:rsidR="0036302C">
        <w:rPr>
          <w:rFonts w:ascii="Times New Roman" w:hAnsi="Times New Roman" w:cs="Times New Roman"/>
          <w:color w:val="000000" w:themeColor="text1"/>
          <w:sz w:val="24"/>
          <w:szCs w:val="24"/>
        </w:rPr>
        <w:t>Jakšincu</w:t>
      </w:r>
      <w:proofErr w:type="spellEnd"/>
      <w:r w:rsidR="003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NC 1-040, Ivanići- </w:t>
      </w:r>
      <w:proofErr w:type="spellStart"/>
      <w:r w:rsidR="0036302C">
        <w:rPr>
          <w:rFonts w:ascii="Times New Roman" w:hAnsi="Times New Roman" w:cs="Times New Roman"/>
          <w:color w:val="000000" w:themeColor="text1"/>
          <w:sz w:val="24"/>
          <w:szCs w:val="24"/>
        </w:rPr>
        <w:t>Haramusteki</w:t>
      </w:r>
      <w:proofErr w:type="spellEnd"/>
      <w:r w:rsidR="003630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EE6C3C" w14:textId="25918C71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K100521-asfaltiranje cesta na području Općine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 planirano je 421.441,00 EUR za asfaltiranje cesta na području Općine.</w:t>
      </w:r>
    </w:p>
    <w:p w14:paraId="5BC58E43" w14:textId="7D4E53F3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K100522-zacjevljenje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Brezanske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Ulice Antuna Augustinčića-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91.000,00 EUR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zacjevljenje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Brezanske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Ulice Antuna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Augustinčica</w:t>
      </w:r>
      <w:proofErr w:type="spellEnd"/>
    </w:p>
    <w:p w14:paraId="40F7990C" w14:textId="56F19843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K100523-sanacija cesta (aglomeracija)-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8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.172,00 EUR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sanaciju cesta-aglomeracija.</w:t>
      </w:r>
    </w:p>
    <w:p w14:paraId="1A8180F5" w14:textId="755BE99B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K100525-vraćanje u ispravno radno stanje infrastrukture-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159.433,00 EUR za vraćanje u ispravno stanje infrastrukture</w:t>
      </w:r>
      <w:r w:rsidR="00736ED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ceste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propust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Modrovec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modernizaciju društvenog doma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Tepčina</w:t>
      </w:r>
      <w:proofErr w:type="spellEnd"/>
      <w:r w:rsidR="00736ED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(društvena </w:t>
      </w:r>
      <w:proofErr w:type="spellStart"/>
      <w:r w:rsidR="00736ED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infrastuktura</w:t>
      </w:r>
      <w:proofErr w:type="spellEnd"/>
      <w:r w:rsidR="00736ED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21DD339" w14:textId="61E654A2" w:rsidR="00736EDF" w:rsidRPr="00E04FC5" w:rsidRDefault="00736EDF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K100550-izgradnja javne rasvjete-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je iznos od 165.575,00 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modernizaciju javne rasvjete. </w:t>
      </w:r>
    </w:p>
    <w:p w14:paraId="076318C1" w14:textId="6B21B4AB" w:rsidR="00736EDF" w:rsidRPr="00E04FC5" w:rsidRDefault="00736EDF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K100580-građenje spomen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hiže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Rudolfa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Perešina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2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za dovršetak gradnje spomen </w:t>
      </w:r>
      <w:proofErr w:type="spellStart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Rudolfa </w:t>
      </w:r>
      <w:proofErr w:type="spellStart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unutarnje i vanjsko opremanje spomen </w:t>
      </w:r>
      <w:proofErr w:type="spellStart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priključak na komunalnu </w:t>
      </w:r>
      <w:proofErr w:type="spellStart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infrastukturu</w:t>
      </w:r>
      <w:proofErr w:type="spellEnd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322FDB" w14:textId="6705B4EF" w:rsidR="000377F4" w:rsidRPr="00E04FC5" w:rsidRDefault="000377F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K100592-izgradnja i rekonstrukcija, dogradnja ŠRC-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izgradnju i rekonstrukciju ŠRC planirano je 190.688,00 EUR i to za radove i stručni nadzor radova. Procjenjuje se da će projekt izgradnje i rekonstrukcije i dogradnje ŠRC-a završiti u 2024. godini pa se i u 2024. godini planiraju rashodi.</w:t>
      </w:r>
    </w:p>
    <w:p w14:paraId="60FB1781" w14:textId="526BB798" w:rsidR="000377F4" w:rsidRPr="00E04FC5" w:rsidRDefault="000377F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K100595-hitno obnavljanje pogođenih prirodnih područja kako bi se izbjegli neposredni učinci erozije tla-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za 2023. godini planira se iznos od 1.31</w:t>
      </w:r>
      <w:r w:rsidR="000E674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674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74,00 EUR za sanaciju kliziš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ta. U planu su radovi na sanaciji klizišta na nerazvrstanoj cesti NC 1-012, u naselju </w:t>
      </w:r>
      <w:proofErr w:type="spellStart"/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Gusakovec</w:t>
      </w:r>
      <w:proofErr w:type="spellEnd"/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nerazvrstanoj cesti NC</w:t>
      </w:r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-042 u naselju </w:t>
      </w:r>
      <w:proofErr w:type="spellStart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Jakšinec</w:t>
      </w:r>
      <w:proofErr w:type="spellEnd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nerazvrstanoj cesti NC 1-009 u naselju Dobri Zdenci, nerazvrstanoj cesti NC 1-055 u naselju </w:t>
      </w:r>
      <w:proofErr w:type="spellStart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Karivaroš</w:t>
      </w:r>
      <w:proofErr w:type="spellEnd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klizište NC 1-005 </w:t>
      </w:r>
      <w:proofErr w:type="spellStart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Dubovec</w:t>
      </w:r>
      <w:proofErr w:type="spellEnd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Jakopovići, NC 2-033 odvojak Zagrebačke ulice-groblje, NC 2-096, </w:t>
      </w:r>
      <w:proofErr w:type="spellStart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Kirini</w:t>
      </w:r>
      <w:proofErr w:type="spellEnd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naselje Sveti Matej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0B8698E" w14:textId="65DF17A0" w:rsidR="006330D0" w:rsidRPr="00E04FC5" w:rsidRDefault="006330D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K100597-uređenje parka oko biste Rudolfa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Perešina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uređenje parka oko biste Rudolfa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planiraju se rashodi u iznosu od 26.908,00 </w:t>
      </w:r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to za projektnu dokumentaciju, radove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materijal i nadzor radova.</w:t>
      </w:r>
    </w:p>
    <w:p w14:paraId="111CD413" w14:textId="1A00A356" w:rsidR="006330D0" w:rsidRPr="00E04FC5" w:rsidRDefault="006330D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6EA31" w14:textId="7414EF82" w:rsidR="006330D0" w:rsidRPr="00E04FC5" w:rsidRDefault="006330D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1005-uređenje groblja</w:t>
      </w:r>
    </w:p>
    <w:p w14:paraId="62353939" w14:textId="225AC964" w:rsidR="006C5836" w:rsidRPr="00E04FC5" w:rsidRDefault="006C583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očuvana groblja i okoliš oko groblja Općine Gornja Stubica</w:t>
      </w:r>
    </w:p>
    <w:p w14:paraId="530FF017" w14:textId="2B9F3AFE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A100601-izgradnja okvira za grobna mjesta-groblje Gornja Stubica-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19.900,00 </w:t>
      </w:r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izgradnju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okvir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grobna mjesta na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novom djelu mjesnog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groblj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Gornjoj Stubici. </w:t>
      </w:r>
    </w:p>
    <w:p w14:paraId="2789801A" w14:textId="5675D8BA" w:rsidR="006A1243" w:rsidRDefault="006A1243" w:rsidP="003630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8493E" w14:textId="12EE71B2" w:rsidR="005B1D85" w:rsidRDefault="005B1D85" w:rsidP="003630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C668C" w14:textId="0546F223" w:rsidR="005B1D85" w:rsidRDefault="005B1D85" w:rsidP="003630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3E410" w14:textId="77777777" w:rsidR="005B1D85" w:rsidRPr="00E04FC5" w:rsidRDefault="005B1D85" w:rsidP="003630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F81861" w14:textId="67433355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1007-projektiranje i geodetski poslovi</w:t>
      </w:r>
    </w:p>
    <w:p w14:paraId="504C9AEC" w14:textId="6BA453FD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A100801-projektna dokumentacija-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29.512,00 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intelektualne i osobne usluge- geodetske usluge i usluge konzultanta te geodetski snimak i upis u zemljišne knjige.</w:t>
      </w:r>
    </w:p>
    <w:p w14:paraId="627A77DB" w14:textId="77777777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9A1AE" w14:textId="0FECBB7A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1009-zaštita okoliša</w:t>
      </w:r>
    </w:p>
    <w:p w14:paraId="07E0E900" w14:textId="07F6E304" w:rsidR="006C5836" w:rsidRPr="00E04FC5" w:rsidRDefault="006C583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</w:t>
      </w:r>
      <w:bookmarkStart w:id="0" w:name="_Hlk119857049"/>
      <w:r w:rsidR="00CE1E7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očuvani okoliš, prirodne i kulturne vrijednosti Općine Gornja </w:t>
      </w:r>
      <w:proofErr w:type="spellStart"/>
      <w:r w:rsidR="00CE1E7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Stubuca</w:t>
      </w:r>
      <w:bookmarkEnd w:id="0"/>
      <w:proofErr w:type="spellEnd"/>
    </w:p>
    <w:p w14:paraId="5D39EEB7" w14:textId="0D229AD5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A101001-odvoz otpada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 se iznos od 37.582,00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odvoz smeća za groblja i naknadu za korištenje odlagališta otpada</w:t>
      </w:r>
    </w:p>
    <w:p w14:paraId="3B3582FC" w14:textId="57F5140A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K100901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građ</w:t>
      </w:r>
      <w:r w:rsidR="001C4678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nje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reciklažnog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dvorišta-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Općine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Gornja Stubica planira se iznos od 288.273,00 EUR za građenje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reciklažnog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 i stručni nadzor radova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reciklažno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dvorište.</w:t>
      </w:r>
    </w:p>
    <w:p w14:paraId="4AC2D426" w14:textId="2F51950A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EA541" w14:textId="256FBD0A" w:rsidR="007473D6" w:rsidRPr="00E04FC5" w:rsidRDefault="007473D6" w:rsidP="00503D6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1011-predškolski odgoj</w:t>
      </w:r>
    </w:p>
    <w:p w14:paraId="4AB3DF08" w14:textId="07DBE8E6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Unapređenje kvalitete života.</w:t>
      </w:r>
    </w:p>
    <w:p w14:paraId="7E50FEE8" w14:textId="66E0B8E7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K100510-izgradnja dječjeg vrtića-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planiraju se izdaci </w:t>
      </w:r>
      <w:r w:rsidR="0061644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glavnicu primljenog dugoročnog kredita za izgradnju dječjeg vrtića u iznosu od 419.642,00 EUR.</w:t>
      </w:r>
    </w:p>
    <w:p w14:paraId="562254ED" w14:textId="7E20EE39" w:rsidR="00616445" w:rsidRPr="00E04FC5" w:rsidRDefault="0061644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FF0A6" w14:textId="0B9FF889" w:rsidR="00616445" w:rsidRPr="00E04FC5" w:rsidRDefault="0061644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E4649" w14:textId="52153B46" w:rsidR="00616445" w:rsidRPr="00E04FC5" w:rsidRDefault="0061644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="0072071A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lava 04-gospodarstvo</w:t>
      </w:r>
    </w:p>
    <w:p w14:paraId="138FD81B" w14:textId="1A827F19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1004-izgradnja objekata i uređaja komunalne infrastrukture</w:t>
      </w:r>
    </w:p>
    <w:p w14:paraId="1B5296C2" w14:textId="3719C093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Poticanje razvoja gospodarstva na području Općine.</w:t>
      </w:r>
    </w:p>
    <w:p w14:paraId="579B8804" w14:textId="1129468B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K100520-izgradnja cesta, mostova, parkova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-planira se kapitalna donacija neprofitnim organizacijama- župi Svetog Jurja u Gornjoj Stubicu u iznosu od 14.773,00 EUR.</w:t>
      </w:r>
    </w:p>
    <w:p w14:paraId="77840DDF" w14:textId="201519E0" w:rsidR="00503D67" w:rsidRPr="00E04FC5" w:rsidRDefault="00503D67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E7593" w14:textId="07CAE3DE" w:rsidR="00503D67" w:rsidRPr="00E04FC5" w:rsidRDefault="00503D67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1008-unapređenje i razvoj zajednice</w:t>
      </w:r>
    </w:p>
    <w:p w14:paraId="20DD76E0" w14:textId="59C766F2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laboratorijske usluge-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iznos od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3.500,00 EUR za troškove biokemijskog laboratorija. </w:t>
      </w:r>
    </w:p>
    <w:p w14:paraId="51C54288" w14:textId="5A58D6EE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uređenje javnih površina-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 iznos od 6.640,00 EUR za uređenje javnih površina na području Općine</w:t>
      </w:r>
    </w:p>
    <w:p w14:paraId="1D3A4440" w14:textId="618707F0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širokopojasni Internet-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 se 6.237,00 EUR za sufinanciranje troškova Studije za širokopojasni Internet.</w:t>
      </w:r>
    </w:p>
    <w:p w14:paraId="144871FC" w14:textId="0ED7D66C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A100706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razvoj turizma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 planira se 52.997,00 EUR za aktivnost razvoj turizma- sredstva za rad TZ.</w:t>
      </w:r>
    </w:p>
    <w:p w14:paraId="09499939" w14:textId="039BA432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zaštita životinja-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10.626,00 EUR za kontrolu </w:t>
      </w:r>
      <w:proofErr w:type="spellStart"/>
      <w:r w:rsidR="0042793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čipiranja</w:t>
      </w:r>
      <w:proofErr w:type="spellEnd"/>
      <w:r w:rsidR="0042793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pasa i veterinarsko higijensku službu i skloništa za životinje</w:t>
      </w:r>
    </w:p>
    <w:p w14:paraId="60B1750B" w14:textId="186121C7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T010041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poticanje poljoprivrede-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3.100,00 EUR za subvencije poljoprivrednicima i obrtnicima za poticanje poljoprivrede.</w:t>
      </w:r>
    </w:p>
    <w:p w14:paraId="61599F51" w14:textId="707A96B5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T010042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poticanje malog i srednjeg poduzetništva-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</w:t>
      </w:r>
      <w:r w:rsidRPr="00E04F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8.626,00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subvencije trgovačkim društvima, poljoprivrednicima i obrtnicima.</w:t>
      </w:r>
    </w:p>
    <w:p w14:paraId="6BABBA83" w14:textId="361F11ED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F7EF2" w14:textId="71FD9939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1009-zaštita okoliša</w:t>
      </w:r>
    </w:p>
    <w:p w14:paraId="28EC1280" w14:textId="786F4858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očuvani okoliš, prirodne i kulturne vrijednosti Općine Gornja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Stubuca</w:t>
      </w:r>
      <w:proofErr w:type="spellEnd"/>
    </w:p>
    <w:p w14:paraId="18D18F7E" w14:textId="5C080255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A101002-zaštita okoliša-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17.650,00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deratizaciju i naknadu za uređenje voda na području Općine.</w:t>
      </w:r>
    </w:p>
    <w:p w14:paraId="45108F63" w14:textId="77777777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9E299" w14:textId="6236E697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914FB" w14:textId="7B67122A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05- vatrogastvo i civilna zaštita</w:t>
      </w:r>
    </w:p>
    <w:p w14:paraId="3C30BCCF" w14:textId="275994A5" w:rsidR="00FB0EB5" w:rsidRPr="00E04FC5" w:rsidRDefault="00FB0EB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1010-zaštita od požara</w:t>
      </w:r>
    </w:p>
    <w:p w14:paraId="32A842F4" w14:textId="1B64BDB3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očuvani okoliš, prirodne i kulturne vrijednosti Općine Gornja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Stubuca</w:t>
      </w:r>
      <w:proofErr w:type="spellEnd"/>
    </w:p>
    <w:p w14:paraId="54319FFF" w14:textId="2B366374" w:rsidR="00FB0EB5" w:rsidRPr="00E04FC5" w:rsidRDefault="00FB0EB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A101101-osnovna djelatnost</w:t>
      </w:r>
      <w:r w:rsidR="0052349A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vatrogasne zajednice i JVP- 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za 2023. godinu za osnovnu djelatnost 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atrogasne zajednice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Gornja Stubica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JVP planirani je iznos od 7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729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emelj za izračun: Zakon o vatrogastvu. Ukupni planirani rashodi za Vatrogasnu zajednicu iznose 40.000,00 EUR, za JVP Zabok iznose 1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EUR. U navedenoj aktivnosti planirana je i kapitalna donacija DVD-u </w:t>
      </w:r>
      <w:proofErr w:type="spellStart"/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Šagudovec</w:t>
      </w:r>
      <w:proofErr w:type="spellEnd"/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iznosi 11.945,00 EUR.</w:t>
      </w:r>
    </w:p>
    <w:p w14:paraId="0FF32032" w14:textId="6369B9F1" w:rsidR="0052349A" w:rsidRPr="00E04FC5" w:rsidRDefault="0052349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F2C2A" w14:textId="77777777" w:rsidR="0052349A" w:rsidRPr="00E04FC5" w:rsidRDefault="0052349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8D5A87" w14:textId="631E2A63" w:rsidR="0052349A" w:rsidRPr="00E04FC5" w:rsidRDefault="0052349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06-obrazovanje</w:t>
      </w:r>
    </w:p>
    <w:p w14:paraId="174CFDB8" w14:textId="02CE31D4" w:rsidR="0052349A" w:rsidRPr="00E04FC5" w:rsidRDefault="0052349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1011-predškolski odgoj</w:t>
      </w:r>
    </w:p>
    <w:p w14:paraId="5B071C29" w14:textId="77777777" w:rsidR="00CE1E78" w:rsidRPr="00E04FC5" w:rsidRDefault="00CE1E78" w:rsidP="00DE733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</w:t>
      </w:r>
      <w:r w:rsidRPr="00E04FC5">
        <w:rPr>
          <w:rFonts w:ascii="Times New Roman" w:eastAsia="Times New Roman" w:hAnsi="Times New Roman" w:cs="Times New Roman"/>
          <w:color w:val="000000" w:themeColor="text1"/>
        </w:rPr>
        <w:t>Razvoj ljudskih potencijala i unapređenje kvalitete života</w:t>
      </w:r>
    </w:p>
    <w:p w14:paraId="7E01945F" w14:textId="535E4025" w:rsidR="0052349A" w:rsidRPr="00E04FC5" w:rsidRDefault="0052349A" w:rsidP="00DE733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A101201-rad male škole-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rad male škole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planiraju se rashodi u iznosu od 2.660,00 EUR.</w:t>
      </w:r>
    </w:p>
    <w:p w14:paraId="61CFBD08" w14:textId="567A39F4" w:rsidR="0052349A" w:rsidRPr="00E04FC5" w:rsidRDefault="0052349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A101202-sufinanciranje rada dječjih vrtića</w:t>
      </w:r>
      <w:r w:rsidR="00652084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65208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boravak djece iz Općine Gornja Stubica u vrtićima koja se nalaze izvan Općine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(Dječji vrtić Zvirek iz Stubičkih Toplica, Dječji vrtić </w:t>
      </w:r>
      <w:proofErr w:type="spellStart"/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Pušlek</w:t>
      </w:r>
      <w:proofErr w:type="spellEnd"/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Marije Bistrice, Dječji vrtić Bubamara iz Sesveta, Dječji vrtić </w:t>
      </w:r>
      <w:proofErr w:type="spellStart"/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Limač</w:t>
      </w:r>
      <w:proofErr w:type="spellEnd"/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Dubravice,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Dječji vrtić Leptirići iz Donje Stubice, Čarobna šuma iz Oroslavja, Dječji vrtić Vrapčić iz Sesveta i Dječji vrtić Šlapica iz Oroslavja) </w:t>
      </w:r>
      <w:r w:rsidR="0065208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planiraju se rashodi u ukupnom iznosu od 2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5208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187</w:t>
      </w:r>
      <w:r w:rsidR="0065208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EUR.</w:t>
      </w:r>
    </w:p>
    <w:p w14:paraId="65050182" w14:textId="77777777" w:rsidR="00503D67" w:rsidRPr="00E04FC5" w:rsidRDefault="00503D67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DD0EAA" w14:textId="345D2A3E" w:rsidR="00C4016C" w:rsidRPr="00E04FC5" w:rsidRDefault="00C4016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1012-obrazovanje</w:t>
      </w:r>
    </w:p>
    <w:p w14:paraId="752A6144" w14:textId="030FC9F4" w:rsidR="00C4016C" w:rsidRPr="00E04FC5" w:rsidRDefault="00C4016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A101301-izvannastavne aktivnosti-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izvannastavne aktivnosti (obuka neplivača i ostale izvannastavne aktivnosti) u proračunu Općine za 2023.godinu planirano je 2.850,00 EUR.</w:t>
      </w:r>
    </w:p>
    <w:p w14:paraId="0FC34825" w14:textId="37E27D3B" w:rsidR="00C4016C" w:rsidRPr="00E04FC5" w:rsidRDefault="00C4016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BD63BE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101303-sufinanciranje školskih knjiga i radnog materijala- </w:t>
      </w:r>
      <w:r w:rsidR="00BD63B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D63B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anirano je 31.881,00 EUR za sufinanciranje školskih knjiga i radnog materijala te za sufinanciranje pomagača u nastavi. Dio troškova nabave 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radnih bilježnica</w:t>
      </w:r>
      <w:r w:rsidR="00BD63B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sufinancira Krapinsko-zagorska županija.</w:t>
      </w:r>
    </w:p>
    <w:p w14:paraId="2F962012" w14:textId="2D592B1B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D7791C" w14:textId="289D0227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07-zdravstvo</w:t>
      </w:r>
    </w:p>
    <w:p w14:paraId="2A686D48" w14:textId="60FBEBB0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1008-unapređenje i razvoj zajednice</w:t>
      </w:r>
    </w:p>
    <w:p w14:paraId="3B8D969B" w14:textId="406B6AF1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Poboljšanje kvalitete života.</w:t>
      </w:r>
    </w:p>
    <w:p w14:paraId="5C875599" w14:textId="6149420C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A100701-laboratorijske usluge-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6.234,00 EUR za zdravstvene i veterinarske usluge (analiza vode- vodovod Dobri Zdenci i ostali vodovodi).</w:t>
      </w:r>
    </w:p>
    <w:p w14:paraId="5277B8C6" w14:textId="55F86BC7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4BA80E" w14:textId="2AA295EE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08-socijalna pomoć</w:t>
      </w:r>
    </w:p>
    <w:p w14:paraId="3A5E95F1" w14:textId="73F2709F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1013-socijalna skrb i pomoć</w:t>
      </w:r>
    </w:p>
    <w:p w14:paraId="4B8EFDE0" w14:textId="54E3895B" w:rsidR="00CE1E78" w:rsidRPr="00E04FC5" w:rsidRDefault="00CE1E78" w:rsidP="00DE733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Razvoj ljudskih potencijala i unapređenje kvalitete života</w:t>
      </w:r>
    </w:p>
    <w:p w14:paraId="36D77222" w14:textId="138463E0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Poseban cilj: stanovnicima pružiti socijalnu skrb i pomoć onima kojima je potrebna u svakodnevnom životu, povećanje osnovnoškolskog standarda, te učeničkim i studentskim stipendiranjem doći do potrebnih kadrova, kao i omogućiti rasterećenje kućnog budžeta, a s konačnim ciljem da što više djece stekne visokoškolsku naobrazbu</w:t>
      </w:r>
      <w:r w:rsidR="00503D67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F83C4D" w14:textId="77777777" w:rsidR="00503D67" w:rsidRPr="00E04FC5" w:rsidRDefault="00503D67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51C0A8" w14:textId="4F78FEDC" w:rsidR="0052349A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A1013-pomoći pojedincima i obiteljima-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Općine Gornja Stubica za 2023. godinu za pomoć pojedincima i obiteljima planirano je sveukupno 22.236,00 EUR (za podmirenje troškova stanovanja,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logopedsku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službu, sufinanciranje SUVAG-a).</w:t>
      </w:r>
    </w:p>
    <w:p w14:paraId="6FD62399" w14:textId="12328B7D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A101402-stipendije i školarine-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stipendije i školarine učenika i studenata planirano je sveukupno 26.544,00 EUR. </w:t>
      </w:r>
      <w:r w:rsidR="0028087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Visina učeničke stipendije iznosi 26,54 EUR mjesečno, dok visina st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8087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pendije za studente iznosi 66,36 EUR</w:t>
      </w:r>
      <w:r w:rsidR="0060497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mjesečno. </w:t>
      </w:r>
    </w:p>
    <w:p w14:paraId="1F3CCB39" w14:textId="2E0940C9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A101403-sufinanciranje cijene prijevoza i prehrane-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Općine za sufinanciranje cijene prijevoza i prehrane osigurano je 30.600,00 EUR (sufinanciranje prijevoza učenika autobusom, željeznicom, sufinanciranje cijene prehrane učenika).</w:t>
      </w:r>
    </w:p>
    <w:p w14:paraId="34071C3D" w14:textId="77777777" w:rsidR="00270165" w:rsidRPr="00E04FC5" w:rsidRDefault="00270165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10F69" w14:textId="0FD31E80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1015-poticanje mjera demografske obnove</w:t>
      </w:r>
    </w:p>
    <w:p w14:paraId="3145D786" w14:textId="7D23C32F" w:rsidR="00270165" w:rsidRPr="00E04FC5" w:rsidRDefault="00270165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Poboljšanje kvalitete života.</w:t>
      </w:r>
    </w:p>
    <w:p w14:paraId="0A9E544A" w14:textId="0D787A9E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A101601-naknade za novorođenu djecu-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prema procjenama na temelju novorođene djece u 2021. godini i novorođene djece u 2022. godini u proračunu se planira iznos od 19.908,00 EUR. Visina novčane pomoći za novorođenu djecu iznosi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ovom trenutku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za prvo rođeno dijete 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>265,00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EUR, 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drugo  dijete 395,00 EUR,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blizance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treće i 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četvrto dijete 530,00 EUR i za peto i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svako slijedeće rođeno dijete naknada iznosi 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>665,00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EUR.</w:t>
      </w:r>
    </w:p>
    <w:p w14:paraId="13205057" w14:textId="59B6D313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CC7175" w14:textId="7D68E358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09-djelatnost kulture</w:t>
      </w:r>
    </w:p>
    <w:p w14:paraId="3BE6B482" w14:textId="6003D769" w:rsidR="00604972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1018-sufinanciranje rada udruga građana</w:t>
      </w:r>
    </w:p>
    <w:p w14:paraId="0E6BC25F" w14:textId="68BBB9FC" w:rsidR="00270165" w:rsidRPr="00E04FC5" w:rsidRDefault="00270165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Promocija Gornje Stubica.</w:t>
      </w:r>
    </w:p>
    <w:p w14:paraId="3288E663" w14:textId="13DD7695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A101901-redovna djelatnost udruga građana-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Općine za redovnu djelatnost udruga građana u kulturu planira se iznos od 2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.563,00 </w:t>
      </w:r>
      <w:r w:rsidR="00E5366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a sve u svrhu promocije Gornje Stubice.</w:t>
      </w:r>
    </w:p>
    <w:p w14:paraId="51AAA086" w14:textId="19DD0B26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017BCF" w14:textId="3988F044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10- djelatnost sporta i rekreacije</w:t>
      </w:r>
    </w:p>
    <w:p w14:paraId="55763140" w14:textId="0BC08DB5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1017-rekreacije i sportske aktivnosti</w:t>
      </w:r>
    </w:p>
    <w:p w14:paraId="7C8B4E85" w14:textId="0F376DCE" w:rsidR="00270165" w:rsidRPr="00E04FC5" w:rsidRDefault="00270165" w:rsidP="00DE733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eastAsia="Times New Roman" w:hAnsi="Times New Roman" w:cs="Times New Roman"/>
          <w:color w:val="000000" w:themeColor="text1"/>
        </w:rPr>
        <w:t>Cilj: Razvoj ljudskih potencijala i unapređenje kvalitete života</w:t>
      </w:r>
    </w:p>
    <w:p w14:paraId="0750311E" w14:textId="5C7C2564" w:rsidR="00270165" w:rsidRPr="00E04FC5" w:rsidRDefault="00270165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Poseban cilj: promoviranje sporta i zdravog življenja, te uključivanje što više mlade populacije i animiranje za sportskim aktivnostima. </w:t>
      </w:r>
    </w:p>
    <w:p w14:paraId="75090748" w14:textId="2A78F57C" w:rsidR="00270165" w:rsidRPr="00E04FC5" w:rsidRDefault="00270165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80B8CF" w14:textId="737C1C38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A101801-djelatnost sportskih udruga-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3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095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za tekuće donacije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spotskoj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zajednici, školskom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spotskom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klubu OŠ i tekuće donacije GSS.</w:t>
      </w:r>
    </w:p>
    <w:p w14:paraId="7A04870F" w14:textId="1ABE4E07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41486" w14:textId="43294F98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11-ostale udruge građana</w:t>
      </w:r>
    </w:p>
    <w:p w14:paraId="22DF48E5" w14:textId="3663D038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1001-donošenje akata i mjera iz djelokruga OV</w:t>
      </w:r>
    </w:p>
    <w:p w14:paraId="2E37C9C3" w14:textId="570921E9" w:rsidR="0010195D" w:rsidRPr="00E04FC5" w:rsidRDefault="0010195D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ljudskih potencijala i unapređenje kvalitete života</w:t>
      </w:r>
    </w:p>
    <w:p w14:paraId="09C63423" w14:textId="4D981774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A100201-redovan rad političkih stranaka-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tekuće donacije političkim strankama na području Općine Gornja Stubica planirano je 5.415,00 EUR.</w:t>
      </w:r>
    </w:p>
    <w:p w14:paraId="5EC8A49D" w14:textId="77777777" w:rsidR="00411A1C" w:rsidRPr="00E04FC5" w:rsidRDefault="00411A1C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5C7A2" w14:textId="52601551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1014-humanitarna skrb kroz udruge građana</w:t>
      </w:r>
    </w:p>
    <w:p w14:paraId="3E3DA06C" w14:textId="77777777" w:rsidR="00411A1C" w:rsidRPr="00E04FC5" w:rsidRDefault="00411A1C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ljudskih potencijala i unapređenje kvalitete života</w:t>
      </w:r>
    </w:p>
    <w:p w14:paraId="1288ED83" w14:textId="32880903" w:rsidR="00270165" w:rsidRPr="00E04FC5" w:rsidRDefault="00403A91" w:rsidP="00DE733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A101501-humanitarna djelatnost-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.392,00 EUR za tekuće donacije za humanitarnu skrb kroz udruge građana</w:t>
      </w:r>
      <w:r w:rsidR="0027016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za Crveni križ Donja Stubica- </w:t>
      </w:r>
      <w:r w:rsidR="00270165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zakonska obveza temeljem čl.30 Zakona o Hrvatskom crvenom križu (NN 71/10)</w:t>
      </w:r>
      <w:r w:rsidR="00A42E8B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303A8009" w14:textId="2A0C6946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E2E09" w14:textId="5D4032BD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1018-sufinanciranje rada udruga građana</w:t>
      </w:r>
    </w:p>
    <w:p w14:paraId="02E75EE5" w14:textId="30A24B22" w:rsidR="00411A1C" w:rsidRPr="00E04FC5" w:rsidRDefault="00411A1C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ljudskih potencijala i unapređenje kvalitete života</w:t>
      </w:r>
    </w:p>
    <w:p w14:paraId="2F905D1C" w14:textId="11AB4CD9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A101901-redovna djelatnost udruga građana-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1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udruge građana.</w:t>
      </w:r>
    </w:p>
    <w:p w14:paraId="0056612E" w14:textId="0CDACE12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05066" w14:textId="4D109389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Glava 12- Dječji vrtić </w:t>
      </w:r>
      <w:r w:rsidR="00B548F5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JUREK</w:t>
      </w:r>
    </w:p>
    <w:p w14:paraId="4731F72E" w14:textId="12EA83E1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1019-Redovan rad Dječjeg vrtića</w:t>
      </w:r>
    </w:p>
    <w:p w14:paraId="49D21505" w14:textId="459F875F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A101900-redovan rad Dječjeg vrtića</w:t>
      </w:r>
    </w:p>
    <w:p w14:paraId="14191EF5" w14:textId="6204C616" w:rsidR="00970E53" w:rsidRPr="00E04FC5" w:rsidRDefault="00970E53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Dječji vrtić JUREK je javna ustanova koja ostvaruje programe odgoja, obrazovanja i skrbi o djeci rane i  predškolske dobi. Vrtić je započeo s radom početkom studenog 2021. godine u pet odgojnih skupina s 85 djece u redovitom cjelodnevnom programu. Osim redovitog cjelodnevnog programa vrtić provodi i kraći program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171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Dječji vrtić 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="00A2171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proračunski korisnik Općine Gornja Stubica. </w:t>
      </w:r>
    </w:p>
    <w:p w14:paraId="7A147D39" w14:textId="3770D3D7" w:rsidR="00A21711" w:rsidRPr="00E04FC5" w:rsidRDefault="00A2171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A101900 prikazani su sveukupni rashodi Dječjeg vrtića 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408.056,00 EUR. U izvoru financiranja 11-opći prihodi i primici Dječji vrtić 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planirao je sredstva u iznosu od 272.102,00 EUR iz Općinskog proračuna. </w:t>
      </w:r>
    </w:p>
    <w:p w14:paraId="220CA59C" w14:textId="77777777" w:rsidR="00604972" w:rsidRPr="00E04FC5" w:rsidRDefault="00604972" w:rsidP="00DE7330">
      <w:pPr>
        <w:tabs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7A5AF" w14:textId="77777777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9BA8C" w14:textId="77777777" w:rsidR="008423E9" w:rsidRPr="00970E53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03F0D" w14:textId="77777777" w:rsidR="009D7E4C" w:rsidRPr="00823C7F" w:rsidRDefault="009D7E4C" w:rsidP="00DE73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7D5BD" w14:textId="314D1BA1" w:rsidR="007D08AA" w:rsidRDefault="007D08AA" w:rsidP="00DE73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9CD98" w14:textId="77777777" w:rsidR="007D08AA" w:rsidRPr="007D08AA" w:rsidRDefault="007D08AA" w:rsidP="00DE73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E85A6" w14:textId="77777777" w:rsidR="00F93098" w:rsidRPr="00707D0A" w:rsidRDefault="00F93098" w:rsidP="00DE7330">
      <w:pPr>
        <w:spacing w:line="360" w:lineRule="auto"/>
        <w:jc w:val="both"/>
      </w:pPr>
    </w:p>
    <w:p w14:paraId="3B39C6E5" w14:textId="77777777" w:rsidR="00F93098" w:rsidRPr="00F93098" w:rsidRDefault="00F93098" w:rsidP="00F93098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3098" w:rsidRPr="00F930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DF93" w14:textId="77777777" w:rsidR="00912938" w:rsidRDefault="00912938" w:rsidP="000F2BE8">
      <w:pPr>
        <w:spacing w:after="0" w:line="240" w:lineRule="auto"/>
      </w:pPr>
      <w:r>
        <w:separator/>
      </w:r>
    </w:p>
  </w:endnote>
  <w:endnote w:type="continuationSeparator" w:id="0">
    <w:p w14:paraId="252D0BF8" w14:textId="77777777" w:rsidR="00912938" w:rsidRDefault="00912938" w:rsidP="000F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260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0F639" w14:textId="3F7949A3" w:rsidR="000F2BE8" w:rsidRPr="000F2BE8" w:rsidRDefault="000F2BE8">
        <w:pPr>
          <w:pStyle w:val="Podnoje"/>
          <w:jc w:val="right"/>
          <w:rPr>
            <w:rFonts w:ascii="Times New Roman" w:hAnsi="Times New Roman" w:cs="Times New Roman"/>
          </w:rPr>
        </w:pPr>
        <w:r w:rsidRPr="000F2BE8">
          <w:rPr>
            <w:rFonts w:ascii="Times New Roman" w:hAnsi="Times New Roman" w:cs="Times New Roman"/>
          </w:rPr>
          <w:fldChar w:fldCharType="begin"/>
        </w:r>
        <w:r w:rsidRPr="000F2BE8">
          <w:rPr>
            <w:rFonts w:ascii="Times New Roman" w:hAnsi="Times New Roman" w:cs="Times New Roman"/>
          </w:rPr>
          <w:instrText>PAGE   \* MERGEFORMAT</w:instrText>
        </w:r>
        <w:r w:rsidRPr="000F2BE8">
          <w:rPr>
            <w:rFonts w:ascii="Times New Roman" w:hAnsi="Times New Roman" w:cs="Times New Roman"/>
          </w:rPr>
          <w:fldChar w:fldCharType="separate"/>
        </w:r>
        <w:r w:rsidRPr="000F2BE8">
          <w:rPr>
            <w:rFonts w:ascii="Times New Roman" w:hAnsi="Times New Roman" w:cs="Times New Roman"/>
          </w:rPr>
          <w:t>2</w:t>
        </w:r>
        <w:r w:rsidRPr="000F2BE8">
          <w:rPr>
            <w:rFonts w:ascii="Times New Roman" w:hAnsi="Times New Roman" w:cs="Times New Roman"/>
          </w:rPr>
          <w:fldChar w:fldCharType="end"/>
        </w:r>
      </w:p>
    </w:sdtContent>
  </w:sdt>
  <w:p w14:paraId="0A175212" w14:textId="77777777" w:rsidR="000F2BE8" w:rsidRDefault="000F2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969D" w14:textId="77777777" w:rsidR="00912938" w:rsidRDefault="00912938" w:rsidP="000F2BE8">
      <w:pPr>
        <w:spacing w:after="0" w:line="240" w:lineRule="auto"/>
      </w:pPr>
      <w:r>
        <w:separator/>
      </w:r>
    </w:p>
  </w:footnote>
  <w:footnote w:type="continuationSeparator" w:id="0">
    <w:p w14:paraId="4B89CC14" w14:textId="77777777" w:rsidR="00912938" w:rsidRDefault="00912938" w:rsidP="000F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6A0"/>
    <w:multiLevelType w:val="hybridMultilevel"/>
    <w:tmpl w:val="DC2C3C54"/>
    <w:lvl w:ilvl="0" w:tplc="D1205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619"/>
    <w:multiLevelType w:val="hybridMultilevel"/>
    <w:tmpl w:val="FA32DA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37A"/>
    <w:multiLevelType w:val="multilevel"/>
    <w:tmpl w:val="ED0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6918F2"/>
    <w:multiLevelType w:val="hybridMultilevel"/>
    <w:tmpl w:val="08E0CC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40163">
    <w:abstractNumId w:val="2"/>
  </w:num>
  <w:num w:numId="2" w16cid:durableId="111442589">
    <w:abstractNumId w:val="3"/>
  </w:num>
  <w:num w:numId="3" w16cid:durableId="483546803">
    <w:abstractNumId w:val="0"/>
  </w:num>
  <w:num w:numId="4" w16cid:durableId="44820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CC"/>
    <w:rsid w:val="00005294"/>
    <w:rsid w:val="000377F4"/>
    <w:rsid w:val="000E6741"/>
    <w:rsid w:val="000F2BE8"/>
    <w:rsid w:val="0010195D"/>
    <w:rsid w:val="00176113"/>
    <w:rsid w:val="001A3492"/>
    <w:rsid w:val="001C4678"/>
    <w:rsid w:val="001C4ACC"/>
    <w:rsid w:val="001D7630"/>
    <w:rsid w:val="0024792B"/>
    <w:rsid w:val="002643BC"/>
    <w:rsid w:val="00270165"/>
    <w:rsid w:val="0027646B"/>
    <w:rsid w:val="0028087F"/>
    <w:rsid w:val="002B2C11"/>
    <w:rsid w:val="002B4CB9"/>
    <w:rsid w:val="002D2BE3"/>
    <w:rsid w:val="00315D75"/>
    <w:rsid w:val="003261C1"/>
    <w:rsid w:val="003345E9"/>
    <w:rsid w:val="0036302C"/>
    <w:rsid w:val="00403A91"/>
    <w:rsid w:val="00404829"/>
    <w:rsid w:val="00411A1C"/>
    <w:rsid w:val="00412DBE"/>
    <w:rsid w:val="0042793E"/>
    <w:rsid w:val="00460A83"/>
    <w:rsid w:val="00495823"/>
    <w:rsid w:val="004A54FE"/>
    <w:rsid w:val="004F6B89"/>
    <w:rsid w:val="00503D67"/>
    <w:rsid w:val="0052349A"/>
    <w:rsid w:val="005547C9"/>
    <w:rsid w:val="00596525"/>
    <w:rsid w:val="005A612D"/>
    <w:rsid w:val="005B1D85"/>
    <w:rsid w:val="005B4FBF"/>
    <w:rsid w:val="005B5439"/>
    <w:rsid w:val="005D3981"/>
    <w:rsid w:val="00604972"/>
    <w:rsid w:val="00616445"/>
    <w:rsid w:val="00632B15"/>
    <w:rsid w:val="006330D0"/>
    <w:rsid w:val="00640865"/>
    <w:rsid w:val="00652084"/>
    <w:rsid w:val="00696E7D"/>
    <w:rsid w:val="006A0B53"/>
    <w:rsid w:val="006A1243"/>
    <w:rsid w:val="006C5836"/>
    <w:rsid w:val="006E0E6D"/>
    <w:rsid w:val="006F43B3"/>
    <w:rsid w:val="007034BF"/>
    <w:rsid w:val="007044B3"/>
    <w:rsid w:val="0071774E"/>
    <w:rsid w:val="0072071A"/>
    <w:rsid w:val="00736EDF"/>
    <w:rsid w:val="007473D6"/>
    <w:rsid w:val="007850A2"/>
    <w:rsid w:val="007A579F"/>
    <w:rsid w:val="007C027D"/>
    <w:rsid w:val="007D08AA"/>
    <w:rsid w:val="00802188"/>
    <w:rsid w:val="008078A7"/>
    <w:rsid w:val="00816334"/>
    <w:rsid w:val="00823C7F"/>
    <w:rsid w:val="00830508"/>
    <w:rsid w:val="00833044"/>
    <w:rsid w:val="008423E9"/>
    <w:rsid w:val="0089040C"/>
    <w:rsid w:val="008961C0"/>
    <w:rsid w:val="00896E69"/>
    <w:rsid w:val="009025D2"/>
    <w:rsid w:val="00912938"/>
    <w:rsid w:val="009178F1"/>
    <w:rsid w:val="00970E53"/>
    <w:rsid w:val="009D7E4C"/>
    <w:rsid w:val="00A20439"/>
    <w:rsid w:val="00A21711"/>
    <w:rsid w:val="00A328FC"/>
    <w:rsid w:val="00A352EE"/>
    <w:rsid w:val="00A36CB0"/>
    <w:rsid w:val="00A42E8B"/>
    <w:rsid w:val="00A555FC"/>
    <w:rsid w:val="00A967CA"/>
    <w:rsid w:val="00B40689"/>
    <w:rsid w:val="00B548F5"/>
    <w:rsid w:val="00B70E36"/>
    <w:rsid w:val="00B70F0C"/>
    <w:rsid w:val="00B946C0"/>
    <w:rsid w:val="00BD63BE"/>
    <w:rsid w:val="00BE102F"/>
    <w:rsid w:val="00C10654"/>
    <w:rsid w:val="00C15CFD"/>
    <w:rsid w:val="00C25682"/>
    <w:rsid w:val="00C4016C"/>
    <w:rsid w:val="00C822CB"/>
    <w:rsid w:val="00C93F4A"/>
    <w:rsid w:val="00CA2E9E"/>
    <w:rsid w:val="00CC10ED"/>
    <w:rsid w:val="00CE1E78"/>
    <w:rsid w:val="00CE7FB2"/>
    <w:rsid w:val="00D21032"/>
    <w:rsid w:val="00D324FA"/>
    <w:rsid w:val="00D4083F"/>
    <w:rsid w:val="00D46FDE"/>
    <w:rsid w:val="00DA2E5E"/>
    <w:rsid w:val="00DE7330"/>
    <w:rsid w:val="00E04FC5"/>
    <w:rsid w:val="00E4620D"/>
    <w:rsid w:val="00E5366A"/>
    <w:rsid w:val="00E70701"/>
    <w:rsid w:val="00E71191"/>
    <w:rsid w:val="00E86B4A"/>
    <w:rsid w:val="00EB6C37"/>
    <w:rsid w:val="00EE073D"/>
    <w:rsid w:val="00EF7B8C"/>
    <w:rsid w:val="00F43842"/>
    <w:rsid w:val="00F6756A"/>
    <w:rsid w:val="00F93098"/>
    <w:rsid w:val="00F97D34"/>
    <w:rsid w:val="00FB0EB5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9267"/>
  <w15:chartTrackingRefBased/>
  <w15:docId w15:val="{774BC72B-5BA9-4D90-90E1-0F28D4D3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89040C"/>
  </w:style>
  <w:style w:type="paragraph" w:styleId="Odlomakpopisa">
    <w:name w:val="List Paragraph"/>
    <w:basedOn w:val="Normal"/>
    <w:uiPriority w:val="34"/>
    <w:qFormat/>
    <w:rsid w:val="000F2B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BE8"/>
  </w:style>
  <w:style w:type="paragraph" w:styleId="Podnoje">
    <w:name w:val="footer"/>
    <w:basedOn w:val="Normal"/>
    <w:link w:val="PodnojeChar"/>
    <w:uiPriority w:val="99"/>
    <w:unhideWhenUsed/>
    <w:rsid w:val="000F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nina.salar@gmail.com</dc:creator>
  <cp:keywords/>
  <dc:description/>
  <cp:lastModifiedBy>Gordana</cp:lastModifiedBy>
  <cp:revision>2</cp:revision>
  <cp:lastPrinted>2022-11-21T09:23:00Z</cp:lastPrinted>
  <dcterms:created xsi:type="dcterms:W3CDTF">2022-12-23T06:25:00Z</dcterms:created>
  <dcterms:modified xsi:type="dcterms:W3CDTF">2022-12-23T06:25:00Z</dcterms:modified>
</cp:coreProperties>
</file>